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59AF" w14:textId="27EC5594" w:rsidR="005D6F5E" w:rsidRPr="00341699" w:rsidRDefault="00341699" w:rsidP="00341699">
      <w:pPr>
        <w:pBdr>
          <w:bottom w:val="single" w:sz="4" w:space="1" w:color="auto"/>
        </w:pBdr>
        <w:rPr>
          <w:rFonts w:ascii="Arial Rounded MT Bold" w:hAnsi="Arial Rounded MT Bold"/>
          <w:sz w:val="40"/>
          <w:szCs w:val="40"/>
        </w:rPr>
      </w:pPr>
      <w:r>
        <w:rPr>
          <w:noProof/>
        </w:rPr>
        <w:drawing>
          <wp:anchor distT="0" distB="0" distL="114300" distR="114300" simplePos="0" relativeHeight="251658240" behindDoc="1" locked="0" layoutInCell="1" allowOverlap="1" wp14:anchorId="4AED3BA7" wp14:editId="4010EB04">
            <wp:simplePos x="0" y="0"/>
            <wp:positionH relativeFrom="margin">
              <wp:align>left</wp:align>
            </wp:positionH>
            <wp:positionV relativeFrom="paragraph">
              <wp:posOffset>9525</wp:posOffset>
            </wp:positionV>
            <wp:extent cx="1133475" cy="1012190"/>
            <wp:effectExtent l="57150" t="0" r="47625" b="111760"/>
            <wp:wrapTight wrapText="bothSides">
              <wp:wrapPolygon edited="0">
                <wp:start x="-726" y="0"/>
                <wp:lineTo x="-1089" y="0"/>
                <wp:lineTo x="-1089" y="23172"/>
                <wp:lineTo x="-726" y="23578"/>
                <wp:lineTo x="21782" y="23578"/>
                <wp:lineTo x="22145" y="19920"/>
                <wp:lineTo x="22145" y="6504"/>
                <wp:lineTo x="21782" y="407"/>
                <wp:lineTo x="21782" y="0"/>
                <wp:lineTo x="-7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1137768" cy="1016134"/>
                    </a:xfrm>
                    <a:prstGeom prst="rect">
                      <a:avLst/>
                    </a:prstGeom>
                    <a:noFill/>
                    <a:effectLst>
                      <a:outerShdw blurRad="50800" dist="50800" dir="5400000" algn="ctr"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r>
        <w:tab/>
      </w:r>
      <w:r>
        <w:tab/>
      </w:r>
      <w:r>
        <w:tab/>
      </w:r>
      <w:r>
        <w:tab/>
      </w:r>
      <w:r w:rsidRPr="00341699">
        <w:tab/>
      </w:r>
      <w:r w:rsidRPr="00341699">
        <w:rPr>
          <w:rFonts w:ascii="Arial Rounded MT Bold" w:hAnsi="Arial Rounded MT Bold"/>
          <w:sz w:val="40"/>
          <w:szCs w:val="40"/>
        </w:rPr>
        <w:t>Big Paw Maine Coons</w:t>
      </w:r>
    </w:p>
    <w:p w14:paraId="474B3CFC" w14:textId="7B0A0C90" w:rsidR="00341699" w:rsidRPr="001E5874" w:rsidRDefault="00341699">
      <w:pPr>
        <w:rPr>
          <w:rFonts w:cstheme="minorHAnsi"/>
        </w:rPr>
      </w:pPr>
      <w:r>
        <w:tab/>
      </w:r>
      <w:r>
        <w:tab/>
      </w:r>
      <w:r>
        <w:tab/>
      </w:r>
      <w:r>
        <w:tab/>
      </w:r>
      <w:r>
        <w:tab/>
      </w:r>
      <w:r w:rsidRPr="001E5874">
        <w:rPr>
          <w:rFonts w:cstheme="minorHAnsi"/>
        </w:rPr>
        <w:t>Plant City, FL 33565</w:t>
      </w:r>
    </w:p>
    <w:p w14:paraId="0543A140" w14:textId="3F1416F3" w:rsidR="00341699" w:rsidRPr="001E5874" w:rsidRDefault="00341699">
      <w:pPr>
        <w:rPr>
          <w:rFonts w:cstheme="minorHAnsi"/>
        </w:rPr>
      </w:pPr>
      <w:r w:rsidRPr="001E5874">
        <w:rPr>
          <w:rFonts w:cstheme="minorHAnsi"/>
        </w:rPr>
        <w:tab/>
      </w:r>
      <w:r w:rsidRPr="001E5874">
        <w:rPr>
          <w:rFonts w:cstheme="minorHAnsi"/>
        </w:rPr>
        <w:tab/>
      </w:r>
      <w:r w:rsidRPr="001E5874">
        <w:rPr>
          <w:rFonts w:cstheme="minorHAnsi"/>
        </w:rPr>
        <w:tab/>
      </w:r>
      <w:r w:rsidRPr="001E5874">
        <w:rPr>
          <w:rFonts w:cstheme="minorHAnsi"/>
        </w:rPr>
        <w:tab/>
      </w:r>
      <w:r w:rsidRPr="001E5874">
        <w:rPr>
          <w:rFonts w:cstheme="minorHAnsi"/>
        </w:rPr>
        <w:tab/>
        <w:t>813-786-7644</w:t>
      </w:r>
    </w:p>
    <w:p w14:paraId="2000B088" w14:textId="55810DB9" w:rsidR="00C3495D" w:rsidRPr="001E5874" w:rsidRDefault="00C3495D">
      <w:pPr>
        <w:rPr>
          <w:rFonts w:cstheme="minorHAnsi"/>
        </w:rPr>
      </w:pPr>
    </w:p>
    <w:p w14:paraId="70F5DBF0" w14:textId="59A68DA9" w:rsidR="00C3495D" w:rsidRPr="001E5874" w:rsidRDefault="00C3495D" w:rsidP="008B294A">
      <w:pPr>
        <w:jc w:val="center"/>
        <w:rPr>
          <w:rFonts w:cstheme="minorHAnsi"/>
          <w:b/>
          <w:bCs/>
        </w:rPr>
      </w:pPr>
      <w:r w:rsidRPr="001E5874">
        <w:rPr>
          <w:rFonts w:cstheme="minorHAnsi"/>
          <w:b/>
          <w:bCs/>
        </w:rPr>
        <w:t>Pet Kitten Purchase Agreement</w:t>
      </w:r>
    </w:p>
    <w:p w14:paraId="74FF80E7" w14:textId="5B16AE11" w:rsidR="00C3495D" w:rsidRPr="001E5874" w:rsidRDefault="00C3495D" w:rsidP="008B294A">
      <w:pPr>
        <w:spacing w:after="0"/>
        <w:rPr>
          <w:rFonts w:cstheme="minorHAnsi"/>
          <w:b/>
          <w:bCs/>
        </w:rPr>
      </w:pPr>
      <w:r w:rsidRPr="001E5874">
        <w:rPr>
          <w:rFonts w:cstheme="minorHAnsi"/>
          <w:b/>
          <w:bCs/>
        </w:rPr>
        <w:t>This agreement is between:</w:t>
      </w:r>
    </w:p>
    <w:p w14:paraId="102096EC" w14:textId="42B301DD" w:rsidR="00C3495D" w:rsidRPr="001E5874" w:rsidRDefault="00C3495D" w:rsidP="008B294A">
      <w:pPr>
        <w:spacing w:after="0"/>
        <w:rPr>
          <w:rFonts w:cstheme="minorHAnsi"/>
        </w:rPr>
      </w:pPr>
      <w:r w:rsidRPr="001E5874">
        <w:rPr>
          <w:rFonts w:cstheme="minorHAnsi"/>
        </w:rPr>
        <w:t>(Seller/Breeder)</w:t>
      </w:r>
    </w:p>
    <w:p w14:paraId="685B666E" w14:textId="27F6FFE7" w:rsidR="00C3495D" w:rsidRPr="001E5874" w:rsidRDefault="00C3495D" w:rsidP="008B294A">
      <w:pPr>
        <w:spacing w:after="0"/>
        <w:rPr>
          <w:rFonts w:cstheme="minorHAnsi"/>
        </w:rPr>
      </w:pPr>
      <w:r w:rsidRPr="001E5874">
        <w:rPr>
          <w:rFonts w:cstheme="minorHAnsi"/>
        </w:rPr>
        <w:t>Big Paw Maine Coons-Naomi Mead, Breeder</w:t>
      </w:r>
    </w:p>
    <w:p w14:paraId="49C41271" w14:textId="5509FCA6" w:rsidR="00C3495D" w:rsidRPr="001E5874" w:rsidRDefault="00C3495D" w:rsidP="008B294A">
      <w:pPr>
        <w:spacing w:after="0"/>
        <w:rPr>
          <w:rFonts w:cstheme="minorHAnsi"/>
        </w:rPr>
      </w:pPr>
      <w:r w:rsidRPr="001E5874">
        <w:rPr>
          <w:rFonts w:cstheme="minorHAnsi"/>
        </w:rPr>
        <w:t>Plant City, FL 33565</w:t>
      </w:r>
    </w:p>
    <w:p w14:paraId="7B2E4385" w14:textId="6448C450" w:rsidR="00C3495D" w:rsidRPr="001E5874" w:rsidRDefault="00C3495D" w:rsidP="008B294A">
      <w:pPr>
        <w:spacing w:after="0"/>
        <w:rPr>
          <w:rFonts w:cstheme="minorHAnsi"/>
        </w:rPr>
      </w:pPr>
      <w:r w:rsidRPr="001E5874">
        <w:rPr>
          <w:rFonts w:cstheme="minorHAnsi"/>
        </w:rPr>
        <w:t>813-786-7644</w:t>
      </w:r>
    </w:p>
    <w:p w14:paraId="56A0232D" w14:textId="430586D5" w:rsidR="00C3495D" w:rsidRPr="001E5874" w:rsidRDefault="00000000" w:rsidP="008B294A">
      <w:pPr>
        <w:spacing w:after="0"/>
        <w:rPr>
          <w:rFonts w:cstheme="minorHAnsi"/>
        </w:rPr>
      </w:pPr>
      <w:hyperlink r:id="rId9" w:history="1">
        <w:r w:rsidR="00C3495D" w:rsidRPr="001E5874">
          <w:rPr>
            <w:rStyle w:val="Hyperlink"/>
            <w:rFonts w:cstheme="minorHAnsi"/>
          </w:rPr>
          <w:t>Nayh2000@hotmail.com</w:t>
        </w:r>
      </w:hyperlink>
    </w:p>
    <w:p w14:paraId="776F7E81" w14:textId="75334823" w:rsidR="00C3495D" w:rsidRPr="001E5874" w:rsidRDefault="00C3495D">
      <w:pPr>
        <w:rPr>
          <w:rFonts w:cstheme="minorHAnsi"/>
        </w:rPr>
      </w:pPr>
    </w:p>
    <w:p w14:paraId="4B635A07" w14:textId="51471C33" w:rsidR="00C3495D" w:rsidRPr="001E5874" w:rsidRDefault="00C3495D" w:rsidP="008B294A">
      <w:pPr>
        <w:spacing w:after="120"/>
        <w:rPr>
          <w:rFonts w:cstheme="minorHAnsi"/>
          <w:b/>
          <w:bCs/>
        </w:rPr>
      </w:pPr>
      <w:r w:rsidRPr="001E5874">
        <w:rPr>
          <w:rFonts w:cstheme="minorHAnsi"/>
          <w:b/>
          <w:bCs/>
        </w:rPr>
        <w:t>And Buyer listed below:</w:t>
      </w:r>
    </w:p>
    <w:p w14:paraId="3011A74C" w14:textId="0131F9DA" w:rsidR="00C3495D" w:rsidRPr="001E5874" w:rsidRDefault="008B294A" w:rsidP="008B294A">
      <w:pPr>
        <w:spacing w:after="120"/>
        <w:rPr>
          <w:rFonts w:cstheme="minorHAnsi"/>
        </w:rPr>
      </w:pPr>
      <w:r w:rsidRPr="001E5874">
        <w:rPr>
          <w:rFonts w:cstheme="minorHAnsi"/>
        </w:rPr>
        <w:t>Buyer Name:</w:t>
      </w:r>
    </w:p>
    <w:p w14:paraId="754AC881" w14:textId="5C15B1AC" w:rsidR="008B294A" w:rsidRPr="001E5874" w:rsidRDefault="008B294A" w:rsidP="008B294A">
      <w:pPr>
        <w:spacing w:after="120"/>
        <w:rPr>
          <w:rFonts w:cstheme="minorHAnsi"/>
        </w:rPr>
      </w:pPr>
      <w:r w:rsidRPr="001E5874">
        <w:rPr>
          <w:rFonts w:cstheme="minorHAnsi"/>
        </w:rPr>
        <w:t>Buyer Address:</w:t>
      </w:r>
    </w:p>
    <w:p w14:paraId="474DFB8F" w14:textId="2D640602" w:rsidR="008B294A" w:rsidRPr="001E5874" w:rsidRDefault="008B294A" w:rsidP="008B294A">
      <w:pPr>
        <w:spacing w:after="120"/>
        <w:rPr>
          <w:rFonts w:cstheme="minorHAnsi"/>
        </w:rPr>
      </w:pPr>
      <w:r w:rsidRPr="001E5874">
        <w:rPr>
          <w:rFonts w:cstheme="minorHAnsi"/>
        </w:rPr>
        <w:t xml:space="preserve">City: </w:t>
      </w:r>
      <w:r w:rsidRPr="001E5874">
        <w:rPr>
          <w:rFonts w:cstheme="minorHAnsi"/>
        </w:rPr>
        <w:tab/>
      </w:r>
      <w:r w:rsidRPr="001E5874">
        <w:rPr>
          <w:rFonts w:cstheme="minorHAnsi"/>
        </w:rPr>
        <w:tab/>
      </w:r>
      <w:r w:rsidRPr="001E5874">
        <w:rPr>
          <w:rFonts w:cstheme="minorHAnsi"/>
        </w:rPr>
        <w:tab/>
      </w:r>
      <w:r w:rsidRPr="001E5874">
        <w:rPr>
          <w:rFonts w:cstheme="minorHAnsi"/>
        </w:rPr>
        <w:tab/>
      </w:r>
      <w:r w:rsidRPr="001E5874">
        <w:rPr>
          <w:rFonts w:cstheme="minorHAnsi"/>
        </w:rPr>
        <w:tab/>
        <w:t>State:</w:t>
      </w:r>
      <w:r w:rsidRPr="001E5874">
        <w:rPr>
          <w:rFonts w:cstheme="minorHAnsi"/>
        </w:rPr>
        <w:tab/>
      </w:r>
      <w:r w:rsidRPr="001E5874">
        <w:rPr>
          <w:rFonts w:cstheme="minorHAnsi"/>
        </w:rPr>
        <w:tab/>
      </w:r>
      <w:r w:rsidRPr="001E5874">
        <w:rPr>
          <w:rFonts w:cstheme="minorHAnsi"/>
        </w:rPr>
        <w:tab/>
      </w:r>
      <w:r w:rsidRPr="001E5874">
        <w:rPr>
          <w:rFonts w:cstheme="minorHAnsi"/>
        </w:rPr>
        <w:tab/>
        <w:t>Zip:</w:t>
      </w:r>
    </w:p>
    <w:p w14:paraId="69B3999A" w14:textId="39B3E582" w:rsidR="008B294A" w:rsidRPr="001E5874" w:rsidRDefault="008B294A" w:rsidP="008B294A">
      <w:pPr>
        <w:spacing w:after="120"/>
        <w:rPr>
          <w:rFonts w:cstheme="minorHAnsi"/>
        </w:rPr>
      </w:pPr>
      <w:r w:rsidRPr="001E5874">
        <w:rPr>
          <w:rFonts w:cstheme="minorHAnsi"/>
        </w:rPr>
        <w:t>Buyer Phone number:</w:t>
      </w:r>
    </w:p>
    <w:p w14:paraId="45786E63" w14:textId="1650E77E" w:rsidR="008B294A" w:rsidRPr="001E5874" w:rsidRDefault="008B294A" w:rsidP="008B294A">
      <w:pPr>
        <w:spacing w:after="120"/>
        <w:rPr>
          <w:rFonts w:cstheme="minorHAnsi"/>
        </w:rPr>
      </w:pPr>
      <w:r w:rsidRPr="001E5874">
        <w:rPr>
          <w:rFonts w:cstheme="minorHAnsi"/>
        </w:rPr>
        <w:t>Buyer Email:</w:t>
      </w:r>
    </w:p>
    <w:p w14:paraId="38CD79A8" w14:textId="0BAD1D7B" w:rsidR="008B294A" w:rsidRPr="001E5874" w:rsidRDefault="008B294A" w:rsidP="008B294A">
      <w:pPr>
        <w:spacing w:after="120"/>
        <w:rPr>
          <w:rFonts w:cstheme="minorHAnsi"/>
          <w:b/>
          <w:bCs/>
        </w:rPr>
      </w:pPr>
      <w:r w:rsidRPr="001E5874">
        <w:rPr>
          <w:rFonts w:cstheme="minorHAnsi"/>
          <w:b/>
          <w:bCs/>
        </w:rPr>
        <w:t>This agreement is for the following described Maine Coon Kitten (Kitten Description):</w:t>
      </w:r>
    </w:p>
    <w:p w14:paraId="0B50BDE5" w14:textId="07859ED8" w:rsidR="008B294A" w:rsidRPr="001E5874" w:rsidRDefault="008B294A" w:rsidP="008B294A">
      <w:pPr>
        <w:spacing w:after="120"/>
        <w:rPr>
          <w:rFonts w:cstheme="minorHAnsi"/>
        </w:rPr>
      </w:pPr>
      <w:r w:rsidRPr="001E5874">
        <w:rPr>
          <w:rFonts w:cstheme="minorHAnsi"/>
        </w:rPr>
        <w:t>Kitten Name:</w:t>
      </w:r>
    </w:p>
    <w:p w14:paraId="2C2B783F" w14:textId="47C4C3AB" w:rsidR="008B294A" w:rsidRPr="001E5874" w:rsidRDefault="008B294A" w:rsidP="008B294A">
      <w:pPr>
        <w:spacing w:after="120"/>
        <w:rPr>
          <w:rFonts w:cstheme="minorHAnsi"/>
        </w:rPr>
      </w:pPr>
      <w:r w:rsidRPr="001E5874">
        <w:rPr>
          <w:rFonts w:cstheme="minorHAnsi"/>
        </w:rPr>
        <w:t>Sex:</w:t>
      </w:r>
    </w:p>
    <w:p w14:paraId="62935FA5" w14:textId="0E7066E6" w:rsidR="008B294A" w:rsidRPr="001E5874" w:rsidRDefault="008B294A" w:rsidP="008B294A">
      <w:pPr>
        <w:spacing w:after="120"/>
        <w:rPr>
          <w:rFonts w:cstheme="minorHAnsi"/>
        </w:rPr>
      </w:pPr>
      <w:r w:rsidRPr="001E5874">
        <w:rPr>
          <w:rFonts w:cstheme="minorHAnsi"/>
        </w:rPr>
        <w:t>Date of Birth:</w:t>
      </w:r>
    </w:p>
    <w:p w14:paraId="0928464C" w14:textId="35ACE274" w:rsidR="008B294A" w:rsidRPr="001E5874" w:rsidRDefault="008B294A" w:rsidP="008B294A">
      <w:pPr>
        <w:spacing w:after="120"/>
        <w:rPr>
          <w:rFonts w:cstheme="minorHAnsi"/>
        </w:rPr>
      </w:pPr>
      <w:r w:rsidRPr="001E5874">
        <w:rPr>
          <w:rFonts w:cstheme="minorHAnsi"/>
        </w:rPr>
        <w:t>Color:</w:t>
      </w:r>
    </w:p>
    <w:p w14:paraId="447844AC" w14:textId="1E2995A2" w:rsidR="008B294A" w:rsidRPr="001E5874" w:rsidRDefault="008B294A" w:rsidP="008B294A">
      <w:pPr>
        <w:spacing w:after="120"/>
        <w:rPr>
          <w:rFonts w:cstheme="minorHAnsi"/>
        </w:rPr>
      </w:pPr>
      <w:r w:rsidRPr="001E5874">
        <w:rPr>
          <w:rFonts w:cstheme="minorHAnsi"/>
        </w:rPr>
        <w:t>Microchip:</w:t>
      </w:r>
    </w:p>
    <w:p w14:paraId="3C5E3122" w14:textId="6DD6934E" w:rsidR="008B294A" w:rsidRPr="001E5874" w:rsidRDefault="008B294A" w:rsidP="008B294A">
      <w:pPr>
        <w:spacing w:after="120"/>
        <w:rPr>
          <w:rFonts w:cstheme="minorHAnsi"/>
        </w:rPr>
      </w:pPr>
      <w:r w:rsidRPr="001E5874">
        <w:rPr>
          <w:rFonts w:cstheme="minorHAnsi"/>
        </w:rPr>
        <w:t>Registration:</w:t>
      </w:r>
    </w:p>
    <w:p w14:paraId="5BDE046E" w14:textId="4BBD4667" w:rsidR="008B294A" w:rsidRPr="001E5874" w:rsidRDefault="008B294A" w:rsidP="008B294A">
      <w:pPr>
        <w:spacing w:after="120"/>
        <w:rPr>
          <w:rFonts w:cstheme="minorHAnsi"/>
        </w:rPr>
      </w:pPr>
      <w:r w:rsidRPr="001E5874">
        <w:rPr>
          <w:rFonts w:cstheme="minorHAnsi"/>
        </w:rPr>
        <w:t>Dam:</w:t>
      </w:r>
    </w:p>
    <w:p w14:paraId="3742ADBE" w14:textId="11C9649C" w:rsidR="008B294A" w:rsidRPr="001E5874" w:rsidRDefault="008B294A" w:rsidP="008B294A">
      <w:pPr>
        <w:spacing w:after="120"/>
        <w:rPr>
          <w:rFonts w:cstheme="minorHAnsi"/>
        </w:rPr>
      </w:pPr>
      <w:r w:rsidRPr="001E5874">
        <w:rPr>
          <w:rFonts w:cstheme="minorHAnsi"/>
        </w:rPr>
        <w:t>Sire:</w:t>
      </w:r>
    </w:p>
    <w:p w14:paraId="6F2FCABC" w14:textId="549C5AC7" w:rsidR="008B294A" w:rsidRPr="001E5874" w:rsidRDefault="008B294A" w:rsidP="008B294A">
      <w:pPr>
        <w:spacing w:after="120"/>
        <w:rPr>
          <w:rFonts w:cstheme="minorHAnsi"/>
        </w:rPr>
      </w:pPr>
      <w:r w:rsidRPr="001E5874">
        <w:rPr>
          <w:rFonts w:cstheme="minorHAnsi"/>
        </w:rPr>
        <w:t>Pickup or Transport Date:</w:t>
      </w:r>
      <w:r w:rsidR="00D74958" w:rsidRPr="001E5874">
        <w:rPr>
          <w:rFonts w:cstheme="minorHAnsi"/>
        </w:rPr>
        <w:t xml:space="preserve"> _________________</w:t>
      </w:r>
    </w:p>
    <w:p w14:paraId="6B7DE9D8" w14:textId="733AED7E" w:rsidR="00D74958" w:rsidRPr="001E5874" w:rsidRDefault="00D74958" w:rsidP="008B294A">
      <w:pPr>
        <w:spacing w:after="120"/>
        <w:rPr>
          <w:rFonts w:cstheme="minorHAnsi"/>
        </w:rPr>
      </w:pPr>
    </w:p>
    <w:p w14:paraId="44B01D82" w14:textId="77777777" w:rsidR="00920915" w:rsidRDefault="00920915" w:rsidP="008B294A">
      <w:pPr>
        <w:spacing w:after="120"/>
        <w:rPr>
          <w:rFonts w:cstheme="minorHAnsi"/>
          <w:b/>
          <w:bCs/>
          <w:i/>
          <w:iCs/>
        </w:rPr>
      </w:pPr>
    </w:p>
    <w:p w14:paraId="574778ED" w14:textId="77777777" w:rsidR="00920915" w:rsidRDefault="00920915" w:rsidP="008B294A">
      <w:pPr>
        <w:spacing w:after="120"/>
        <w:rPr>
          <w:rFonts w:cstheme="minorHAnsi"/>
          <w:b/>
          <w:bCs/>
          <w:i/>
          <w:iCs/>
        </w:rPr>
      </w:pPr>
    </w:p>
    <w:p w14:paraId="7F22C8E1" w14:textId="5BF83FE6" w:rsidR="00920915" w:rsidRDefault="00920915" w:rsidP="008B294A">
      <w:pPr>
        <w:spacing w:after="120"/>
        <w:rPr>
          <w:rFonts w:cstheme="minorHAnsi"/>
          <w:b/>
          <w:bCs/>
          <w:i/>
          <w:iCs/>
        </w:rPr>
      </w:pPr>
      <w:r>
        <w:rPr>
          <w:rFonts w:cstheme="minorHAnsi"/>
          <w:noProof/>
        </w:rPr>
        <w:drawing>
          <wp:anchor distT="0" distB="0" distL="114300" distR="114300" simplePos="0" relativeHeight="251663360" behindDoc="0" locked="0" layoutInCell="1" allowOverlap="1" wp14:anchorId="7D76D97E" wp14:editId="7443A0F4">
            <wp:simplePos x="0" y="0"/>
            <wp:positionH relativeFrom="column">
              <wp:posOffset>5734050</wp:posOffset>
            </wp:positionH>
            <wp:positionV relativeFrom="paragraph">
              <wp:posOffset>26670</wp:posOffset>
            </wp:positionV>
            <wp:extent cx="756285" cy="676910"/>
            <wp:effectExtent l="0" t="0" r="0" b="889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676910"/>
                    </a:xfrm>
                    <a:prstGeom prst="rect">
                      <a:avLst/>
                    </a:prstGeom>
                    <a:noFill/>
                  </pic:spPr>
                </pic:pic>
              </a:graphicData>
            </a:graphic>
          </wp:anchor>
        </w:drawing>
      </w:r>
    </w:p>
    <w:p w14:paraId="4E94D083" w14:textId="1CBF529A" w:rsidR="008B294A" w:rsidRPr="001E5874" w:rsidRDefault="008B294A" w:rsidP="008B294A">
      <w:pPr>
        <w:spacing w:after="120"/>
        <w:rPr>
          <w:rFonts w:cstheme="minorHAnsi"/>
          <w:b/>
          <w:bCs/>
          <w:i/>
          <w:iCs/>
        </w:rPr>
      </w:pPr>
      <w:r w:rsidRPr="001E5874">
        <w:rPr>
          <w:rFonts w:cstheme="minorHAnsi"/>
          <w:b/>
          <w:bCs/>
          <w:i/>
          <w:iCs/>
        </w:rPr>
        <w:lastRenderedPageBreak/>
        <w:t>Please read carefully.</w:t>
      </w:r>
      <w:r w:rsidR="00920915" w:rsidRPr="00920915">
        <w:rPr>
          <w:rFonts w:cstheme="minorHAnsi"/>
          <w:noProof/>
        </w:rPr>
        <w:t xml:space="preserve"> </w:t>
      </w:r>
    </w:p>
    <w:p w14:paraId="08768DEE" w14:textId="3BEDBCE4" w:rsidR="008B294A" w:rsidRPr="001E5874" w:rsidRDefault="008B294A" w:rsidP="008B294A">
      <w:pPr>
        <w:spacing w:after="120"/>
        <w:rPr>
          <w:rFonts w:cstheme="minorHAnsi"/>
        </w:rPr>
      </w:pPr>
      <w:r w:rsidRPr="001E5874">
        <w:rPr>
          <w:rFonts w:cstheme="minorHAnsi"/>
        </w:rPr>
        <w:t>Terms:</w:t>
      </w:r>
    </w:p>
    <w:p w14:paraId="377352C8" w14:textId="16D94227" w:rsidR="00A93C87" w:rsidRDefault="00A93C87" w:rsidP="00B33D55">
      <w:pPr>
        <w:pStyle w:val="ListParagraph"/>
        <w:numPr>
          <w:ilvl w:val="0"/>
          <w:numId w:val="1"/>
        </w:numPr>
        <w:spacing w:after="120"/>
        <w:rPr>
          <w:rFonts w:cstheme="minorHAnsi"/>
        </w:rPr>
      </w:pPr>
      <w:r>
        <w:rPr>
          <w:rFonts w:cstheme="minorHAnsi"/>
        </w:rPr>
        <w:t>Breeder guarantees that the cat being sold is a Pedigree Maine Coon cat.</w:t>
      </w:r>
    </w:p>
    <w:p w14:paraId="27CB814D" w14:textId="77777777" w:rsidR="00A93C87" w:rsidRDefault="00A93C87" w:rsidP="00A93C87">
      <w:pPr>
        <w:pStyle w:val="ListParagraph"/>
        <w:spacing w:after="120"/>
        <w:rPr>
          <w:rFonts w:cstheme="minorHAnsi"/>
        </w:rPr>
      </w:pPr>
    </w:p>
    <w:p w14:paraId="219F5BED" w14:textId="2F478C86" w:rsidR="00803A09" w:rsidRDefault="00803A09" w:rsidP="00B33D55">
      <w:pPr>
        <w:pStyle w:val="ListParagraph"/>
        <w:numPr>
          <w:ilvl w:val="0"/>
          <w:numId w:val="1"/>
        </w:numPr>
        <w:spacing w:after="120"/>
        <w:rPr>
          <w:rFonts w:cstheme="minorHAnsi"/>
        </w:rPr>
      </w:pPr>
      <w:r>
        <w:rPr>
          <w:rFonts w:cstheme="minorHAnsi"/>
        </w:rPr>
        <w:t xml:space="preserve">The Deposit is non-refundable for any reason other than the Breeder not being able to deliver the kitten.  Deposit will be applied toward the price of the kitten.  The balance for the kitten will be due at pickup.  Delivery fees are </w:t>
      </w:r>
      <w:r w:rsidRPr="00DD4C8E">
        <w:rPr>
          <w:rFonts w:cstheme="minorHAnsi"/>
          <w:b/>
          <w:bCs/>
        </w:rPr>
        <w:t>NOT</w:t>
      </w:r>
      <w:r>
        <w:rPr>
          <w:rFonts w:cstheme="minorHAnsi"/>
        </w:rPr>
        <w:t xml:space="preserve"> included in the purchase price.</w:t>
      </w:r>
    </w:p>
    <w:p w14:paraId="79965901" w14:textId="77777777" w:rsidR="00803A09" w:rsidRPr="00803A09" w:rsidRDefault="00803A09" w:rsidP="00803A09">
      <w:pPr>
        <w:pStyle w:val="ListParagraph"/>
        <w:rPr>
          <w:rFonts w:cstheme="minorHAnsi"/>
        </w:rPr>
      </w:pPr>
    </w:p>
    <w:p w14:paraId="42064632" w14:textId="10853C04" w:rsidR="00B33D55" w:rsidRPr="001E5874" w:rsidRDefault="00B33D55" w:rsidP="00B33D55">
      <w:pPr>
        <w:pStyle w:val="ListParagraph"/>
        <w:numPr>
          <w:ilvl w:val="0"/>
          <w:numId w:val="1"/>
        </w:numPr>
        <w:spacing w:after="120"/>
        <w:rPr>
          <w:rFonts w:cstheme="minorHAnsi"/>
        </w:rPr>
      </w:pPr>
      <w:r w:rsidRPr="001E5874">
        <w:rPr>
          <w:rFonts w:cstheme="minorHAnsi"/>
        </w:rPr>
        <w:t>Purchase price</w:t>
      </w:r>
      <w:r w:rsidR="004E6BD7" w:rsidRPr="001E5874">
        <w:rPr>
          <w:rFonts w:cstheme="minorHAnsi"/>
        </w:rPr>
        <w:t xml:space="preserve"> of the kitten $_____________</w:t>
      </w:r>
      <w:r w:rsidR="005A584A" w:rsidRPr="001E5874">
        <w:rPr>
          <w:rFonts w:cstheme="minorHAnsi"/>
        </w:rPr>
        <w:t>,</w:t>
      </w:r>
      <w:r w:rsidR="007111C0" w:rsidRPr="001E5874">
        <w:rPr>
          <w:rFonts w:cstheme="minorHAnsi"/>
        </w:rPr>
        <w:t xml:space="preserve"> </w:t>
      </w:r>
      <w:r w:rsidR="007E1863" w:rsidRPr="001E5874">
        <w:rPr>
          <w:rFonts w:cstheme="minorHAnsi"/>
        </w:rPr>
        <w:t>non-refun</w:t>
      </w:r>
      <w:r w:rsidR="007111C0" w:rsidRPr="001E5874">
        <w:rPr>
          <w:rFonts w:cstheme="minorHAnsi"/>
        </w:rPr>
        <w:t>dable</w:t>
      </w:r>
      <w:r w:rsidR="005A584A" w:rsidRPr="001E5874">
        <w:rPr>
          <w:rFonts w:cstheme="minorHAnsi"/>
        </w:rPr>
        <w:t xml:space="preserve"> </w:t>
      </w:r>
      <w:r w:rsidR="007111C0" w:rsidRPr="001E5874">
        <w:rPr>
          <w:rFonts w:cstheme="minorHAnsi"/>
        </w:rPr>
        <w:t>d</w:t>
      </w:r>
      <w:r w:rsidR="005A584A" w:rsidRPr="001E5874">
        <w:rPr>
          <w:rFonts w:cstheme="minorHAnsi"/>
        </w:rPr>
        <w:t xml:space="preserve">eposit for reserved kitten </w:t>
      </w:r>
      <w:r w:rsidR="005A584A" w:rsidRPr="001E5874">
        <w:rPr>
          <w:rFonts w:cstheme="minorHAnsi"/>
          <w:u w:val="single"/>
        </w:rPr>
        <w:t>_$250</w:t>
      </w:r>
      <w:r w:rsidR="005A584A" w:rsidRPr="001E5874">
        <w:rPr>
          <w:rFonts w:cstheme="minorHAnsi"/>
        </w:rPr>
        <w:t>_</w:t>
      </w:r>
      <w:r w:rsidR="00474715" w:rsidRPr="001E5874">
        <w:rPr>
          <w:rFonts w:cstheme="minorHAnsi"/>
        </w:rPr>
        <w:t xml:space="preserve"> USD in the form of </w:t>
      </w:r>
      <w:r w:rsidR="00803A09" w:rsidRPr="001E5874">
        <w:rPr>
          <w:rFonts w:cstheme="minorHAnsi"/>
        </w:rPr>
        <w:t>cash or</w:t>
      </w:r>
      <w:r w:rsidR="00474715" w:rsidRPr="001E5874">
        <w:rPr>
          <w:rFonts w:cstheme="minorHAnsi"/>
        </w:rPr>
        <w:t xml:space="preserve"> paid electronically by </w:t>
      </w:r>
      <w:proofErr w:type="spellStart"/>
      <w:r w:rsidR="00402379" w:rsidRPr="001E5874">
        <w:rPr>
          <w:rFonts w:cstheme="minorHAnsi"/>
        </w:rPr>
        <w:t>P</w:t>
      </w:r>
      <w:r w:rsidR="00474715" w:rsidRPr="001E5874">
        <w:rPr>
          <w:rFonts w:cstheme="minorHAnsi"/>
        </w:rPr>
        <w:t>aypal</w:t>
      </w:r>
      <w:proofErr w:type="spellEnd"/>
      <w:r w:rsidR="00402379" w:rsidRPr="001E5874">
        <w:rPr>
          <w:rFonts w:cstheme="minorHAnsi"/>
        </w:rPr>
        <w:t xml:space="preserve"> or other agreed means and made Payable to </w:t>
      </w:r>
      <w:r w:rsidR="00402379" w:rsidRPr="001E5874">
        <w:rPr>
          <w:rFonts w:cstheme="minorHAnsi"/>
          <w:b/>
          <w:bCs/>
        </w:rPr>
        <w:t>Naomi Mead</w:t>
      </w:r>
      <w:r w:rsidR="00402379" w:rsidRPr="001E5874">
        <w:rPr>
          <w:rFonts w:cstheme="minorHAnsi"/>
        </w:rPr>
        <w:t>.</w:t>
      </w:r>
      <w:r w:rsidR="009614BD" w:rsidRPr="001E5874">
        <w:rPr>
          <w:rFonts w:cstheme="minorHAnsi"/>
        </w:rPr>
        <w:t xml:space="preserve">  </w:t>
      </w:r>
      <w:r w:rsidR="001A4D6D">
        <w:rPr>
          <w:rFonts w:cstheme="minorHAnsi"/>
        </w:rPr>
        <w:t>The</w:t>
      </w:r>
      <w:r w:rsidR="00310A16">
        <w:rPr>
          <w:rFonts w:cstheme="minorHAnsi"/>
        </w:rPr>
        <w:t xml:space="preserve"> deposit will be applied toward the price of the kitten.  </w:t>
      </w:r>
      <w:r w:rsidR="009614BD" w:rsidRPr="001E5874">
        <w:rPr>
          <w:rFonts w:cstheme="minorHAnsi"/>
        </w:rPr>
        <w:t>Balance due upon pickup or delivery $___________</w:t>
      </w:r>
      <w:r w:rsidR="001042AE" w:rsidRPr="001E5874">
        <w:rPr>
          <w:rFonts w:cstheme="minorHAnsi"/>
        </w:rPr>
        <w:t xml:space="preserve"> CASH ONLY.</w:t>
      </w:r>
    </w:p>
    <w:p w14:paraId="5A556109" w14:textId="77777777" w:rsidR="00A558B0" w:rsidRPr="001E5874" w:rsidRDefault="00A558B0" w:rsidP="00A558B0">
      <w:pPr>
        <w:pStyle w:val="ListParagraph"/>
        <w:spacing w:after="120"/>
        <w:rPr>
          <w:rFonts w:cstheme="minorHAnsi"/>
        </w:rPr>
      </w:pPr>
    </w:p>
    <w:p w14:paraId="2EBAA64E" w14:textId="7B152E46" w:rsidR="00B33D55" w:rsidRPr="001E5874" w:rsidRDefault="00B33D55" w:rsidP="00B33D55">
      <w:pPr>
        <w:pStyle w:val="ListParagraph"/>
        <w:numPr>
          <w:ilvl w:val="0"/>
          <w:numId w:val="1"/>
        </w:numPr>
        <w:spacing w:after="120"/>
        <w:rPr>
          <w:rFonts w:cstheme="minorHAnsi"/>
        </w:rPr>
      </w:pPr>
      <w:r w:rsidRPr="001E5874">
        <w:rPr>
          <w:rFonts w:cstheme="minorHAnsi"/>
        </w:rPr>
        <w:t xml:space="preserve">The </w:t>
      </w:r>
      <w:r w:rsidR="00444B3A">
        <w:rPr>
          <w:rFonts w:cstheme="minorHAnsi"/>
        </w:rPr>
        <w:t>buyer</w:t>
      </w:r>
      <w:r w:rsidRPr="001E5874">
        <w:rPr>
          <w:rFonts w:cstheme="minorHAnsi"/>
        </w:rPr>
        <w:t xml:space="preserve"> agrees</w:t>
      </w:r>
      <w:r w:rsidR="00756CC3" w:rsidRPr="001E5874">
        <w:rPr>
          <w:rFonts w:cstheme="minorHAnsi"/>
        </w:rPr>
        <w:t xml:space="preserve"> to </w:t>
      </w:r>
      <w:r w:rsidR="00756CC3" w:rsidRPr="001E5874">
        <w:rPr>
          <w:rFonts w:cstheme="minorHAnsi"/>
          <w:b/>
          <w:bCs/>
        </w:rPr>
        <w:t xml:space="preserve">never </w:t>
      </w:r>
      <w:r w:rsidR="00756CC3" w:rsidRPr="001E5874">
        <w:rPr>
          <w:rFonts w:cstheme="minorHAnsi"/>
        </w:rPr>
        <w:t>declaw the kitten/cat at any point in its life.</w:t>
      </w:r>
      <w:r w:rsidR="00C17B4D">
        <w:rPr>
          <w:rFonts w:cstheme="minorHAnsi"/>
        </w:rPr>
        <w:t xml:space="preserve">  The kitten should</w:t>
      </w:r>
      <w:r w:rsidR="008D71AB">
        <w:rPr>
          <w:rFonts w:cstheme="minorHAnsi"/>
        </w:rPr>
        <w:t xml:space="preserve"> be </w:t>
      </w:r>
      <w:r w:rsidR="00920915">
        <w:rPr>
          <w:rFonts w:cstheme="minorHAnsi"/>
        </w:rPr>
        <w:t xml:space="preserve">kept </w:t>
      </w:r>
      <w:r w:rsidR="008D71AB">
        <w:rPr>
          <w:rFonts w:cstheme="minorHAnsi"/>
        </w:rPr>
        <w:t>indoor</w:t>
      </w:r>
      <w:r w:rsidR="006D000D">
        <w:rPr>
          <w:rFonts w:cstheme="minorHAnsi"/>
        </w:rPr>
        <w:t>s.  Kittens take time to adjust to new surroundings and environments.</w:t>
      </w:r>
    </w:p>
    <w:p w14:paraId="29414539" w14:textId="032062B9" w:rsidR="005E7CBC" w:rsidRPr="001E5874" w:rsidRDefault="005E7CBC" w:rsidP="005E7CBC">
      <w:pPr>
        <w:pStyle w:val="ListParagraph"/>
        <w:spacing w:after="120"/>
        <w:rPr>
          <w:rFonts w:cstheme="minorHAnsi"/>
          <w:color w:val="000000"/>
          <w:shd w:val="clear" w:color="auto" w:fill="FFFFFF"/>
        </w:rPr>
      </w:pPr>
    </w:p>
    <w:p w14:paraId="6D0CE3E9" w14:textId="44B795EC" w:rsidR="00B33D55" w:rsidRPr="001E5874" w:rsidRDefault="00444B3A" w:rsidP="00B33D55">
      <w:pPr>
        <w:pStyle w:val="ListParagraph"/>
        <w:numPr>
          <w:ilvl w:val="0"/>
          <w:numId w:val="1"/>
        </w:numPr>
        <w:spacing w:after="120"/>
        <w:rPr>
          <w:rFonts w:cstheme="minorHAnsi"/>
        </w:rPr>
      </w:pPr>
      <w:r w:rsidRPr="001E5874">
        <w:rPr>
          <w:rFonts w:cstheme="minorHAnsi"/>
        </w:rPr>
        <w:t>The kitten can be picked up or delivered any time after 12 weeks old.  Agreed upon pickup</w:t>
      </w:r>
      <w:r w:rsidRPr="001E5874">
        <w:rPr>
          <w:rFonts w:cstheme="minorHAnsi"/>
          <w:color w:val="000000"/>
          <w:shd w:val="clear" w:color="auto" w:fill="FFFFFF"/>
        </w:rPr>
        <w:t xml:space="preserve"> date ____________. Failure to pick up cat/kitten 21 days after arranged pick up date, will result in loss of deposit by Buyer. Seller shall then be free to place the cat/kitten with another buyer</w:t>
      </w:r>
      <w:r w:rsidR="00C16238">
        <w:rPr>
          <w:rFonts w:cstheme="minorHAnsi"/>
          <w:color w:val="000000"/>
          <w:shd w:val="clear" w:color="auto" w:fill="FFFFFF"/>
        </w:rPr>
        <w:t>.</w:t>
      </w:r>
    </w:p>
    <w:p w14:paraId="27D44286" w14:textId="77777777" w:rsidR="00E10F0C" w:rsidRPr="001E5874" w:rsidRDefault="00E10F0C" w:rsidP="00E10F0C">
      <w:pPr>
        <w:pStyle w:val="ListParagraph"/>
        <w:rPr>
          <w:rFonts w:cstheme="minorHAnsi"/>
        </w:rPr>
      </w:pPr>
    </w:p>
    <w:p w14:paraId="4896DEC0" w14:textId="75A8697B" w:rsidR="00A93C87" w:rsidRDefault="00734DAA" w:rsidP="00682F7E">
      <w:pPr>
        <w:pStyle w:val="ListParagraph"/>
        <w:numPr>
          <w:ilvl w:val="0"/>
          <w:numId w:val="1"/>
        </w:numPr>
        <w:spacing w:after="120"/>
        <w:rPr>
          <w:rFonts w:cstheme="minorHAnsi"/>
        </w:rPr>
      </w:pPr>
      <w:r w:rsidRPr="00A93C87">
        <w:rPr>
          <w:rFonts w:cstheme="minorHAnsi"/>
        </w:rPr>
        <w:t xml:space="preserve">This </w:t>
      </w:r>
      <w:r w:rsidR="00A93C87" w:rsidRPr="00A93C87">
        <w:rPr>
          <w:rFonts w:cstheme="minorHAnsi"/>
        </w:rPr>
        <w:t xml:space="preserve">cat or </w:t>
      </w:r>
      <w:r w:rsidRPr="00A93C87">
        <w:rPr>
          <w:rFonts w:cstheme="minorHAnsi"/>
        </w:rPr>
        <w:t>kitten is purchased as a pet</w:t>
      </w:r>
      <w:r w:rsidR="004E6044" w:rsidRPr="00A93C87">
        <w:rPr>
          <w:rFonts w:cstheme="minorHAnsi"/>
        </w:rPr>
        <w:t>/show</w:t>
      </w:r>
      <w:r w:rsidR="00EE1E68" w:rsidRPr="00A93C87">
        <w:rPr>
          <w:rFonts w:cstheme="minorHAnsi"/>
        </w:rPr>
        <w:t xml:space="preserve"> alter</w:t>
      </w:r>
      <w:r w:rsidRPr="00A93C87">
        <w:rPr>
          <w:rFonts w:cstheme="minorHAnsi"/>
        </w:rPr>
        <w:t xml:space="preserve"> </w:t>
      </w:r>
      <w:r w:rsidR="00A93C87" w:rsidRPr="00A93C87">
        <w:rPr>
          <w:rFonts w:cstheme="minorHAnsi"/>
        </w:rPr>
        <w:t xml:space="preserve">(NO BREEDING RIGHTS) </w:t>
      </w:r>
      <w:r w:rsidRPr="00A93C87">
        <w:rPr>
          <w:rFonts w:cstheme="minorHAnsi"/>
        </w:rPr>
        <w:t>and</w:t>
      </w:r>
      <w:r w:rsidR="00A93C87" w:rsidRPr="00A93C87">
        <w:rPr>
          <w:rFonts w:cstheme="minorHAnsi"/>
        </w:rPr>
        <w:t xml:space="preserve"> Buyer agrees to</w:t>
      </w:r>
      <w:r w:rsidRPr="00A93C87">
        <w:rPr>
          <w:rFonts w:cstheme="minorHAnsi"/>
        </w:rPr>
        <w:t xml:space="preserve"> spay/</w:t>
      </w:r>
      <w:r w:rsidR="00DC5EFE" w:rsidRPr="00A93C87">
        <w:rPr>
          <w:rFonts w:cstheme="minorHAnsi"/>
        </w:rPr>
        <w:t>neuter</w:t>
      </w:r>
      <w:r w:rsidRPr="00A93C87">
        <w:rPr>
          <w:rFonts w:cstheme="minorHAnsi"/>
        </w:rPr>
        <w:t xml:space="preserve"> before </w:t>
      </w:r>
      <w:r w:rsidR="00A93C87" w:rsidRPr="00A93C87">
        <w:rPr>
          <w:rFonts w:cstheme="minorHAnsi"/>
        </w:rPr>
        <w:t>8 months</w:t>
      </w:r>
      <w:r w:rsidRPr="00A93C87">
        <w:rPr>
          <w:rFonts w:cstheme="minorHAnsi"/>
        </w:rPr>
        <w:t xml:space="preserve"> of age.  </w:t>
      </w:r>
      <w:r w:rsidR="00A93C87" w:rsidRPr="00A93C87">
        <w:rPr>
          <w:rFonts w:cstheme="minorHAnsi"/>
        </w:rPr>
        <w:t xml:space="preserve">Once veterinary proof of spay/neater has been provided to the breeder, then </w:t>
      </w:r>
      <w:r w:rsidRPr="00A93C87">
        <w:rPr>
          <w:rFonts w:cstheme="minorHAnsi"/>
        </w:rPr>
        <w:t>TICA</w:t>
      </w:r>
      <w:r w:rsidR="001D4FA9" w:rsidRPr="00A93C87">
        <w:rPr>
          <w:rFonts w:cstheme="minorHAnsi"/>
        </w:rPr>
        <w:t xml:space="preserve"> (The International Cat Association)</w:t>
      </w:r>
      <w:r w:rsidRPr="00A93C87">
        <w:rPr>
          <w:rFonts w:cstheme="minorHAnsi"/>
        </w:rPr>
        <w:t xml:space="preserve"> </w:t>
      </w:r>
      <w:r w:rsidR="00CD130D" w:rsidRPr="00A93C87">
        <w:rPr>
          <w:rFonts w:cstheme="minorHAnsi"/>
        </w:rPr>
        <w:t>r</w:t>
      </w:r>
      <w:r w:rsidRPr="00A93C87">
        <w:rPr>
          <w:rFonts w:cstheme="minorHAnsi"/>
        </w:rPr>
        <w:t xml:space="preserve">egistration </w:t>
      </w:r>
      <w:r w:rsidR="00A93C87">
        <w:rPr>
          <w:rFonts w:cstheme="minorHAnsi"/>
        </w:rPr>
        <w:t>papers for the kitten will be delivered.</w:t>
      </w:r>
    </w:p>
    <w:p w14:paraId="03E93871" w14:textId="1FFB0434" w:rsidR="00682F7E" w:rsidRPr="00803A09" w:rsidRDefault="0007264B" w:rsidP="00803A09">
      <w:pPr>
        <w:spacing w:after="120"/>
        <w:rPr>
          <w:rFonts w:cstheme="minorHAnsi"/>
        </w:rPr>
      </w:pPr>
      <w:r>
        <w:rPr>
          <w:rFonts w:cstheme="minorHAnsi"/>
        </w:rPr>
        <w:t>The</w:t>
      </w:r>
      <w:r w:rsidR="00682F7E" w:rsidRPr="00803A09">
        <w:rPr>
          <w:rFonts w:cstheme="minorHAnsi"/>
        </w:rPr>
        <w:t xml:space="preserve"> alter statement from the vet should include the following minimum information </w:t>
      </w:r>
      <w:r w:rsidR="00746240" w:rsidRPr="00803A09">
        <w:rPr>
          <w:rFonts w:cstheme="minorHAnsi"/>
        </w:rPr>
        <w:t>to</w:t>
      </w:r>
      <w:r w:rsidR="00682F7E" w:rsidRPr="00803A09">
        <w:rPr>
          <w:rFonts w:cstheme="minorHAnsi"/>
        </w:rPr>
        <w:t xml:space="preserve"> o</w:t>
      </w:r>
      <w:r w:rsidR="008B079B" w:rsidRPr="00803A09">
        <w:rPr>
          <w:rFonts w:cstheme="minorHAnsi"/>
        </w:rPr>
        <w:t>b</w:t>
      </w:r>
      <w:r w:rsidR="00682F7E" w:rsidRPr="00803A09">
        <w:rPr>
          <w:rFonts w:cstheme="minorHAnsi"/>
        </w:rPr>
        <w:t>tain the kitten registration application:</w:t>
      </w:r>
    </w:p>
    <w:p w14:paraId="269B1C85" w14:textId="74074226" w:rsidR="00682F7E" w:rsidRPr="001E5874" w:rsidRDefault="008B079B" w:rsidP="008B079B">
      <w:pPr>
        <w:pStyle w:val="ListParagraph"/>
        <w:numPr>
          <w:ilvl w:val="0"/>
          <w:numId w:val="2"/>
        </w:numPr>
        <w:spacing w:after="120"/>
        <w:rPr>
          <w:rFonts w:cstheme="minorHAnsi"/>
        </w:rPr>
      </w:pPr>
      <w:r w:rsidRPr="001E5874">
        <w:rPr>
          <w:rFonts w:cstheme="minorHAnsi"/>
        </w:rPr>
        <w:t>Vet or vet clinic name</w:t>
      </w:r>
    </w:p>
    <w:p w14:paraId="266CED11" w14:textId="5A4C2751" w:rsidR="008B079B" w:rsidRPr="001E5874" w:rsidRDefault="008B079B" w:rsidP="008B079B">
      <w:pPr>
        <w:pStyle w:val="ListParagraph"/>
        <w:numPr>
          <w:ilvl w:val="0"/>
          <w:numId w:val="2"/>
        </w:numPr>
        <w:spacing w:after="120"/>
        <w:rPr>
          <w:rFonts w:cstheme="minorHAnsi"/>
        </w:rPr>
      </w:pPr>
      <w:r w:rsidRPr="001E5874">
        <w:rPr>
          <w:rFonts w:cstheme="minorHAnsi"/>
        </w:rPr>
        <w:t>Date performed</w:t>
      </w:r>
    </w:p>
    <w:p w14:paraId="5FE42F29" w14:textId="53D4EEA8" w:rsidR="008B079B" w:rsidRPr="001E5874" w:rsidRDefault="008B079B" w:rsidP="008B079B">
      <w:pPr>
        <w:pStyle w:val="ListParagraph"/>
        <w:numPr>
          <w:ilvl w:val="0"/>
          <w:numId w:val="2"/>
        </w:numPr>
        <w:spacing w:after="120"/>
        <w:rPr>
          <w:rFonts w:cstheme="minorHAnsi"/>
        </w:rPr>
      </w:pPr>
      <w:r w:rsidRPr="001E5874">
        <w:rPr>
          <w:rFonts w:cstheme="minorHAnsi"/>
        </w:rPr>
        <w:t>Owner Name</w:t>
      </w:r>
    </w:p>
    <w:p w14:paraId="3563F199" w14:textId="7905FBD2" w:rsidR="008B079B" w:rsidRPr="001E5874" w:rsidRDefault="008B079B" w:rsidP="008B079B">
      <w:pPr>
        <w:pStyle w:val="ListParagraph"/>
        <w:numPr>
          <w:ilvl w:val="0"/>
          <w:numId w:val="2"/>
        </w:numPr>
        <w:spacing w:after="120"/>
        <w:rPr>
          <w:rFonts w:cstheme="minorHAnsi"/>
        </w:rPr>
      </w:pPr>
      <w:r w:rsidRPr="001E5874">
        <w:rPr>
          <w:rFonts w:cstheme="minorHAnsi"/>
        </w:rPr>
        <w:t>Cat name, breed, date of birth, sex, color</w:t>
      </w:r>
    </w:p>
    <w:p w14:paraId="3A7D3B16" w14:textId="77777777" w:rsidR="00DC5EFE" w:rsidRPr="001E5874" w:rsidRDefault="00DC5EFE" w:rsidP="00DC5EFE">
      <w:pPr>
        <w:pStyle w:val="ListParagraph"/>
        <w:rPr>
          <w:rFonts w:cstheme="minorHAnsi"/>
        </w:rPr>
      </w:pPr>
    </w:p>
    <w:p w14:paraId="48D1FA54" w14:textId="232092D9" w:rsidR="00DC5EFE" w:rsidRPr="001E5874" w:rsidRDefault="007D13EA" w:rsidP="00B33D55">
      <w:pPr>
        <w:pStyle w:val="ListParagraph"/>
        <w:numPr>
          <w:ilvl w:val="0"/>
          <w:numId w:val="1"/>
        </w:numPr>
        <w:spacing w:after="120"/>
        <w:rPr>
          <w:rFonts w:cstheme="minorHAnsi"/>
        </w:rPr>
      </w:pPr>
      <w:r>
        <w:rPr>
          <w:rFonts w:cstheme="minorHAnsi"/>
        </w:rPr>
        <w:t>Buyer agrees that the kitten/cat will receive good care, proper food, and vet visits are to never be neglected.</w:t>
      </w:r>
    </w:p>
    <w:p w14:paraId="34E3D567" w14:textId="49F38AF8" w:rsidR="00040B94" w:rsidRPr="001E5874" w:rsidRDefault="00040B94" w:rsidP="00040B94">
      <w:pPr>
        <w:pStyle w:val="ListParagraph"/>
        <w:rPr>
          <w:rFonts w:cstheme="minorHAnsi"/>
        </w:rPr>
      </w:pPr>
    </w:p>
    <w:p w14:paraId="0FDF44FD" w14:textId="61340938" w:rsidR="00040B94" w:rsidRDefault="009417FA" w:rsidP="00B33D55">
      <w:pPr>
        <w:pStyle w:val="ListParagraph"/>
        <w:numPr>
          <w:ilvl w:val="0"/>
          <w:numId w:val="1"/>
        </w:numPr>
        <w:spacing w:after="120"/>
        <w:rPr>
          <w:rFonts w:cstheme="minorHAnsi"/>
        </w:rPr>
      </w:pPr>
      <w:r>
        <w:rPr>
          <w:rFonts w:cstheme="minorHAnsi"/>
        </w:rPr>
        <w:t>Breeder g</w:t>
      </w:r>
      <w:r w:rsidR="0007264B">
        <w:rPr>
          <w:rFonts w:cstheme="minorHAnsi"/>
        </w:rPr>
        <w:t>uarantees the</w:t>
      </w:r>
      <w:r w:rsidR="007D13EA">
        <w:rPr>
          <w:rFonts w:cstheme="minorHAnsi"/>
        </w:rPr>
        <w:t xml:space="preserve"> kitten/cat will be healthy and vaccinated for the appropriate age of the kitten/cat.</w:t>
      </w:r>
    </w:p>
    <w:p w14:paraId="2A3BAA71" w14:textId="77777777" w:rsidR="007D13EA" w:rsidRPr="007D13EA" w:rsidRDefault="007D13EA" w:rsidP="007D13EA">
      <w:pPr>
        <w:spacing w:after="120"/>
        <w:ind w:left="360"/>
        <w:rPr>
          <w:rFonts w:cstheme="minorHAnsi"/>
        </w:rPr>
      </w:pPr>
    </w:p>
    <w:p w14:paraId="4AC2BC5C" w14:textId="67DB9D96" w:rsidR="00B33D55" w:rsidRDefault="00465CE7" w:rsidP="00B33D55">
      <w:pPr>
        <w:pStyle w:val="ListParagraph"/>
        <w:numPr>
          <w:ilvl w:val="0"/>
          <w:numId w:val="1"/>
        </w:numPr>
        <w:spacing w:after="120"/>
        <w:rPr>
          <w:rFonts w:cstheme="minorHAnsi"/>
        </w:rPr>
      </w:pPr>
      <w:r>
        <w:rPr>
          <w:rFonts w:cstheme="minorHAnsi"/>
        </w:rPr>
        <w:t>Buyer agrees that the kitten/cat will not be sold or given away without the written permission of the breeder, Big Paw Maine Coon.</w:t>
      </w:r>
      <w:r w:rsidR="0057086B">
        <w:rPr>
          <w:rFonts w:cstheme="minorHAnsi"/>
        </w:rPr>
        <w:t xml:space="preserve">  Should the buyer</w:t>
      </w:r>
      <w:r w:rsidR="001828A2">
        <w:rPr>
          <w:rFonts w:cstheme="minorHAnsi"/>
        </w:rPr>
        <w:t xml:space="preserve"> not be able to keep the kitten/cat for any reason it must be returned to the seller for placement without refund.</w:t>
      </w:r>
    </w:p>
    <w:p w14:paraId="3C43CAE1" w14:textId="198CBF83" w:rsidR="00DB6E0E" w:rsidRPr="00DB6E0E" w:rsidRDefault="00B56578" w:rsidP="00DB6E0E">
      <w:pPr>
        <w:pStyle w:val="ListParagraph"/>
        <w:rPr>
          <w:rFonts w:cstheme="minorHAnsi"/>
        </w:rPr>
      </w:pPr>
      <w:r w:rsidRPr="001E5874">
        <w:rPr>
          <w:noProof/>
        </w:rPr>
        <w:drawing>
          <wp:anchor distT="0" distB="0" distL="114300" distR="114300" simplePos="0" relativeHeight="251662336" behindDoc="1" locked="0" layoutInCell="1" allowOverlap="1" wp14:anchorId="51540298" wp14:editId="52F26006">
            <wp:simplePos x="0" y="0"/>
            <wp:positionH relativeFrom="margin">
              <wp:posOffset>5657850</wp:posOffset>
            </wp:positionH>
            <wp:positionV relativeFrom="paragraph">
              <wp:posOffset>184785</wp:posOffset>
            </wp:positionV>
            <wp:extent cx="752629"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52629" cy="676275"/>
                    </a:xfrm>
                    <a:prstGeom prst="rect">
                      <a:avLst/>
                    </a:prstGeom>
                  </pic:spPr>
                </pic:pic>
              </a:graphicData>
            </a:graphic>
            <wp14:sizeRelH relativeFrom="margin">
              <wp14:pctWidth>0</wp14:pctWidth>
            </wp14:sizeRelH>
            <wp14:sizeRelV relativeFrom="margin">
              <wp14:pctHeight>0</wp14:pctHeight>
            </wp14:sizeRelV>
          </wp:anchor>
        </w:drawing>
      </w:r>
    </w:p>
    <w:p w14:paraId="058B6FFD" w14:textId="5680781C" w:rsidR="00DB6E0E" w:rsidRDefault="002D4CA5" w:rsidP="00DB6E0E">
      <w:pPr>
        <w:pStyle w:val="ListParagraph"/>
        <w:numPr>
          <w:ilvl w:val="0"/>
          <w:numId w:val="1"/>
        </w:numPr>
        <w:spacing w:after="120"/>
        <w:rPr>
          <w:rFonts w:cstheme="minorHAnsi"/>
        </w:rPr>
      </w:pPr>
      <w:r>
        <w:rPr>
          <w:rFonts w:cstheme="minorHAnsi"/>
        </w:rPr>
        <w:lastRenderedPageBreak/>
        <w:t xml:space="preserve">Breeder </w:t>
      </w:r>
      <w:r w:rsidR="00DB6E0E" w:rsidRPr="00DB6E0E">
        <w:rPr>
          <w:rFonts w:cstheme="minorHAnsi"/>
        </w:rPr>
        <w:t xml:space="preserve">guarantees that the kitten is free of hereditary malformation (genetic defects HCM, SMA, PK and </w:t>
      </w:r>
      <w:proofErr w:type="spellStart"/>
      <w:r w:rsidR="00DB6E0E" w:rsidRPr="00DB6E0E">
        <w:rPr>
          <w:rFonts w:cstheme="minorHAnsi"/>
        </w:rPr>
        <w:t>PKdef</w:t>
      </w:r>
      <w:proofErr w:type="spellEnd"/>
      <w:r w:rsidR="00DB6E0E" w:rsidRPr="00DB6E0E">
        <w:rPr>
          <w:rFonts w:cstheme="minorHAnsi"/>
        </w:rPr>
        <w:t xml:space="preserve">) to the best of the Seller’s knowledge at the time of sale.  If a hereditary malformation is found within one (1) year of purchase, seller agrees to replace kitten with another kitten of equal worth.  No medical or shipping costs will be refunded. </w:t>
      </w:r>
    </w:p>
    <w:p w14:paraId="6AC9470D" w14:textId="77777777" w:rsidR="004B4CE3" w:rsidRPr="004B4CE3" w:rsidRDefault="004B4CE3" w:rsidP="004B4CE3">
      <w:pPr>
        <w:pStyle w:val="ListParagraph"/>
        <w:rPr>
          <w:rFonts w:cstheme="minorHAnsi"/>
        </w:rPr>
      </w:pPr>
    </w:p>
    <w:p w14:paraId="06E3C355" w14:textId="006B01DC" w:rsidR="004B4CE3" w:rsidRDefault="00483034" w:rsidP="00DB6E0E">
      <w:pPr>
        <w:pStyle w:val="ListParagraph"/>
        <w:numPr>
          <w:ilvl w:val="0"/>
          <w:numId w:val="1"/>
        </w:numPr>
        <w:spacing w:after="120"/>
        <w:rPr>
          <w:rFonts w:cstheme="minorHAnsi"/>
        </w:rPr>
      </w:pPr>
      <w:r>
        <w:rPr>
          <w:rFonts w:cstheme="minorHAnsi"/>
        </w:rPr>
        <w:t>Buyer must have a veterinary exam of the kitten within 72 hours of transfer (at buyer’s expense), or all warranties are void.</w:t>
      </w:r>
    </w:p>
    <w:p w14:paraId="49F93FAA" w14:textId="77777777" w:rsidR="001B0D3B" w:rsidRPr="001B0D3B" w:rsidRDefault="001B0D3B" w:rsidP="001B0D3B">
      <w:pPr>
        <w:pStyle w:val="ListParagraph"/>
        <w:rPr>
          <w:rFonts w:cstheme="minorHAnsi"/>
        </w:rPr>
      </w:pPr>
    </w:p>
    <w:p w14:paraId="10142E7F" w14:textId="77777777" w:rsidR="001B0D3B" w:rsidRPr="001B0D3B" w:rsidRDefault="001B0D3B" w:rsidP="001B0D3B">
      <w:pPr>
        <w:pStyle w:val="ListParagraph"/>
        <w:numPr>
          <w:ilvl w:val="0"/>
          <w:numId w:val="1"/>
        </w:numPr>
        <w:spacing w:after="120"/>
        <w:rPr>
          <w:rFonts w:cstheme="minorHAnsi"/>
        </w:rPr>
      </w:pPr>
      <w:r w:rsidRPr="001B0D3B">
        <w:rPr>
          <w:rFonts w:cstheme="minorHAnsi"/>
        </w:rPr>
        <w:t>In the unlikely event that a kitten/cat is diagnosed with a genetic disorder and expires within a year of purchase from said genetic disorder, the buyer must be eligible for a replacement kitten/cat upon notification to Big Paw Maine Coon within twenty-four (24) hours of the animal’s death.  A full veterinarian necropsy must be completed on the expired animal, and copies of the necropsy report and all medical records pertaining to the animal must be submitted to Big Paw Maine Coon for review.  Only then will a replacement kitten/cat be provided.</w:t>
      </w:r>
    </w:p>
    <w:p w14:paraId="51BBF99E" w14:textId="33AE5C9C" w:rsidR="00B33D55" w:rsidRDefault="00B33D55" w:rsidP="008B294A">
      <w:pPr>
        <w:spacing w:after="120"/>
        <w:rPr>
          <w:rFonts w:cstheme="minorHAnsi"/>
        </w:rPr>
      </w:pPr>
      <w:r w:rsidRPr="001E5874">
        <w:rPr>
          <w:rFonts w:cstheme="minorHAnsi"/>
        </w:rPr>
        <w:t>We, the undersigned, have fully read and agree to the terms outlined in this document.  We consider the document to accurately represent the agreement between the parties.  Neither party may modify the agreement without consent of the other party in writing.</w:t>
      </w:r>
    </w:p>
    <w:p w14:paraId="432394FA" w14:textId="77777777" w:rsidR="007D13EA" w:rsidRPr="001E5874" w:rsidRDefault="007D13EA" w:rsidP="008B294A">
      <w:pPr>
        <w:spacing w:after="120"/>
        <w:rPr>
          <w:rFonts w:cstheme="minorHAnsi"/>
        </w:rPr>
      </w:pPr>
    </w:p>
    <w:p w14:paraId="6A81B8B1" w14:textId="02C94D61" w:rsidR="00B33D55" w:rsidRPr="001E5874" w:rsidRDefault="00B33D55" w:rsidP="008B294A">
      <w:pPr>
        <w:spacing w:after="120"/>
        <w:rPr>
          <w:rFonts w:cstheme="minorHAnsi"/>
          <w:b/>
          <w:bCs/>
        </w:rPr>
      </w:pPr>
      <w:r w:rsidRPr="001E5874">
        <w:rPr>
          <w:rFonts w:cstheme="minorHAnsi"/>
          <w:b/>
          <w:bCs/>
        </w:rPr>
        <w:t>Seller Signature: __________________________________</w:t>
      </w:r>
      <w:proofErr w:type="gramStart"/>
      <w:r w:rsidRPr="001E5874">
        <w:rPr>
          <w:rFonts w:cstheme="minorHAnsi"/>
          <w:b/>
          <w:bCs/>
        </w:rPr>
        <w:t>Date:_</w:t>
      </w:r>
      <w:proofErr w:type="gramEnd"/>
      <w:r w:rsidRPr="001E5874">
        <w:rPr>
          <w:rFonts w:cstheme="minorHAnsi"/>
          <w:b/>
          <w:bCs/>
        </w:rPr>
        <w:t>_____________</w:t>
      </w:r>
    </w:p>
    <w:p w14:paraId="6E264278" w14:textId="0A86395A" w:rsidR="00B33D55" w:rsidRPr="001E5874" w:rsidRDefault="00B33D55" w:rsidP="008B294A">
      <w:pPr>
        <w:spacing w:after="120"/>
        <w:rPr>
          <w:rFonts w:cstheme="minorHAnsi"/>
          <w:b/>
          <w:bCs/>
        </w:rPr>
      </w:pPr>
      <w:r w:rsidRPr="001E5874">
        <w:rPr>
          <w:rFonts w:cstheme="minorHAnsi"/>
          <w:b/>
          <w:bCs/>
        </w:rPr>
        <w:t>Buyer Signature: __________________________________</w:t>
      </w:r>
      <w:proofErr w:type="gramStart"/>
      <w:r w:rsidRPr="001E5874">
        <w:rPr>
          <w:rFonts w:cstheme="minorHAnsi"/>
          <w:b/>
          <w:bCs/>
        </w:rPr>
        <w:t>Date:_</w:t>
      </w:r>
      <w:proofErr w:type="gramEnd"/>
      <w:r w:rsidRPr="001E5874">
        <w:rPr>
          <w:rFonts w:cstheme="minorHAnsi"/>
          <w:b/>
          <w:bCs/>
        </w:rPr>
        <w:t>_____________</w:t>
      </w:r>
    </w:p>
    <w:p w14:paraId="0208D870" w14:textId="4B75F0C7" w:rsidR="00B33D55" w:rsidRDefault="00B77C69" w:rsidP="008B294A">
      <w:pPr>
        <w:spacing w:after="120"/>
      </w:pPr>
      <w:r>
        <w:rPr>
          <w:noProof/>
        </w:rPr>
        <w:drawing>
          <wp:anchor distT="0" distB="0" distL="114300" distR="114300" simplePos="0" relativeHeight="251660288" behindDoc="1" locked="0" layoutInCell="1" allowOverlap="1" wp14:anchorId="76C5ABAF" wp14:editId="5AC2B974">
            <wp:simplePos x="0" y="0"/>
            <wp:positionH relativeFrom="column">
              <wp:posOffset>5762625</wp:posOffset>
            </wp:positionH>
            <wp:positionV relativeFrom="paragraph">
              <wp:posOffset>3783965</wp:posOffset>
            </wp:positionV>
            <wp:extent cx="749935" cy="676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935" cy="676910"/>
                    </a:xfrm>
                    <a:prstGeom prst="rect">
                      <a:avLst/>
                    </a:prstGeom>
                    <a:noFill/>
                  </pic:spPr>
                </pic:pic>
              </a:graphicData>
            </a:graphic>
          </wp:anchor>
        </w:drawing>
      </w:r>
    </w:p>
    <w:sectPr w:rsidR="00B33D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B12E" w14:textId="77777777" w:rsidR="00DA1456" w:rsidRDefault="00DA1456" w:rsidP="00C3495D">
      <w:pPr>
        <w:spacing w:after="0" w:line="240" w:lineRule="auto"/>
      </w:pPr>
      <w:r>
        <w:separator/>
      </w:r>
    </w:p>
  </w:endnote>
  <w:endnote w:type="continuationSeparator" w:id="0">
    <w:p w14:paraId="6A3782F7" w14:textId="77777777" w:rsidR="00DA1456" w:rsidRDefault="00DA1456" w:rsidP="00C3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E976" w14:textId="11DE7510" w:rsidR="00C3495D" w:rsidRPr="00B77C69" w:rsidRDefault="00C3495D">
    <w:pPr>
      <w:pStyle w:val="Footer"/>
      <w:rPr>
        <w:i/>
        <w:iCs/>
        <w:color w:val="A5A5A5" w:themeColor="accent3"/>
      </w:rPr>
    </w:pPr>
    <w:r>
      <w:rPr>
        <w:noProof/>
        <w:color w:val="4472C4" w:themeColor="accent1"/>
      </w:rPr>
      <mc:AlternateContent>
        <mc:Choice Requires="wps">
          <w:drawing>
            <wp:anchor distT="0" distB="0" distL="114300" distR="114300" simplePos="0" relativeHeight="251659264" behindDoc="0" locked="0" layoutInCell="1" allowOverlap="1" wp14:anchorId="0A847188" wp14:editId="160433D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5B110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sidR="00B77C69">
      <w:rPr>
        <w:rFonts w:asciiTheme="majorHAnsi" w:eastAsiaTheme="majorEastAsia" w:hAnsiTheme="majorHAnsi" w:cstheme="majorBidi"/>
        <w:noProof/>
        <w:color w:val="4472C4" w:themeColor="accent1"/>
        <w:sz w:val="20"/>
        <w:szCs w:val="20"/>
      </w:rPr>
      <w:tab/>
    </w:r>
    <w:r w:rsidR="00B77C69" w:rsidRPr="00B77C69">
      <w:rPr>
        <w:rFonts w:asciiTheme="majorHAnsi" w:eastAsiaTheme="majorEastAsia" w:hAnsiTheme="majorHAnsi" w:cstheme="majorBidi"/>
        <w:i/>
        <w:iCs/>
        <w:noProof/>
        <w:color w:val="A5A5A5" w:themeColor="accent3"/>
        <w:sz w:val="20"/>
        <w:szCs w:val="20"/>
      </w:rPr>
      <w:t>SAVE THE MAINE COON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1E0D" w14:textId="77777777" w:rsidR="00DA1456" w:rsidRDefault="00DA1456" w:rsidP="00C3495D">
      <w:pPr>
        <w:spacing w:after="0" w:line="240" w:lineRule="auto"/>
      </w:pPr>
      <w:r>
        <w:separator/>
      </w:r>
    </w:p>
  </w:footnote>
  <w:footnote w:type="continuationSeparator" w:id="0">
    <w:p w14:paraId="44DBC67D" w14:textId="77777777" w:rsidR="00DA1456" w:rsidRDefault="00DA1456" w:rsidP="00C34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26DA"/>
    <w:multiLevelType w:val="hybridMultilevel"/>
    <w:tmpl w:val="FCA25D94"/>
    <w:lvl w:ilvl="0" w:tplc="5A524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A1019"/>
    <w:multiLevelType w:val="hybridMultilevel"/>
    <w:tmpl w:val="67C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772263">
    <w:abstractNumId w:val="0"/>
  </w:num>
  <w:num w:numId="2" w16cid:durableId="819076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99"/>
    <w:rsid w:val="00040B94"/>
    <w:rsid w:val="0007264B"/>
    <w:rsid w:val="000A5306"/>
    <w:rsid w:val="001042AE"/>
    <w:rsid w:val="001828A2"/>
    <w:rsid w:val="001A4D6D"/>
    <w:rsid w:val="001B0D3B"/>
    <w:rsid w:val="001D4FA9"/>
    <w:rsid w:val="001E5874"/>
    <w:rsid w:val="00207D2E"/>
    <w:rsid w:val="002D4CA5"/>
    <w:rsid w:val="00310A16"/>
    <w:rsid w:val="00341699"/>
    <w:rsid w:val="00353027"/>
    <w:rsid w:val="003923B0"/>
    <w:rsid w:val="00402379"/>
    <w:rsid w:val="00444B3A"/>
    <w:rsid w:val="00465CE7"/>
    <w:rsid w:val="00474715"/>
    <w:rsid w:val="00483034"/>
    <w:rsid w:val="004B4CE3"/>
    <w:rsid w:val="004E6044"/>
    <w:rsid w:val="004E6BD7"/>
    <w:rsid w:val="0057086B"/>
    <w:rsid w:val="005A584A"/>
    <w:rsid w:val="005D6F5E"/>
    <w:rsid w:val="005E7CBC"/>
    <w:rsid w:val="00682F7E"/>
    <w:rsid w:val="006D000D"/>
    <w:rsid w:val="007111C0"/>
    <w:rsid w:val="007131A9"/>
    <w:rsid w:val="00734DAA"/>
    <w:rsid w:val="00735805"/>
    <w:rsid w:val="00746240"/>
    <w:rsid w:val="00756CC3"/>
    <w:rsid w:val="00787DA9"/>
    <w:rsid w:val="007A195A"/>
    <w:rsid w:val="007D13EA"/>
    <w:rsid w:val="007E1863"/>
    <w:rsid w:val="00803A09"/>
    <w:rsid w:val="008B079B"/>
    <w:rsid w:val="008B294A"/>
    <w:rsid w:val="008C736C"/>
    <w:rsid w:val="008D71AB"/>
    <w:rsid w:val="00920915"/>
    <w:rsid w:val="009417FA"/>
    <w:rsid w:val="009441B1"/>
    <w:rsid w:val="009614BD"/>
    <w:rsid w:val="00A558B0"/>
    <w:rsid w:val="00A93C87"/>
    <w:rsid w:val="00B33D55"/>
    <w:rsid w:val="00B56578"/>
    <w:rsid w:val="00B56C2A"/>
    <w:rsid w:val="00B77C69"/>
    <w:rsid w:val="00BC6458"/>
    <w:rsid w:val="00C16238"/>
    <w:rsid w:val="00C17B4D"/>
    <w:rsid w:val="00C3495D"/>
    <w:rsid w:val="00C57506"/>
    <w:rsid w:val="00CD130D"/>
    <w:rsid w:val="00D74958"/>
    <w:rsid w:val="00DA1456"/>
    <w:rsid w:val="00DB6E0E"/>
    <w:rsid w:val="00DC5EFE"/>
    <w:rsid w:val="00DD4C8E"/>
    <w:rsid w:val="00E05153"/>
    <w:rsid w:val="00E10F0C"/>
    <w:rsid w:val="00EE1E68"/>
    <w:rsid w:val="00F954A3"/>
    <w:rsid w:val="00FD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AD1B"/>
  <w15:chartTrackingRefBased/>
  <w15:docId w15:val="{A650A769-3F2B-4887-AA88-77134630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5D"/>
  </w:style>
  <w:style w:type="paragraph" w:styleId="Footer">
    <w:name w:val="footer"/>
    <w:basedOn w:val="Normal"/>
    <w:link w:val="FooterChar"/>
    <w:uiPriority w:val="99"/>
    <w:unhideWhenUsed/>
    <w:rsid w:val="00C3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5D"/>
  </w:style>
  <w:style w:type="character" w:styleId="Hyperlink">
    <w:name w:val="Hyperlink"/>
    <w:basedOn w:val="DefaultParagraphFont"/>
    <w:uiPriority w:val="99"/>
    <w:unhideWhenUsed/>
    <w:rsid w:val="00C3495D"/>
    <w:rPr>
      <w:color w:val="0563C1" w:themeColor="hyperlink"/>
      <w:u w:val="single"/>
    </w:rPr>
  </w:style>
  <w:style w:type="character" w:styleId="UnresolvedMention">
    <w:name w:val="Unresolved Mention"/>
    <w:basedOn w:val="DefaultParagraphFont"/>
    <w:uiPriority w:val="99"/>
    <w:semiHidden/>
    <w:unhideWhenUsed/>
    <w:rsid w:val="00C3495D"/>
    <w:rPr>
      <w:color w:val="605E5C"/>
      <w:shd w:val="clear" w:color="auto" w:fill="E1DFDD"/>
    </w:rPr>
  </w:style>
  <w:style w:type="paragraph" w:styleId="ListParagraph">
    <w:name w:val="List Paragraph"/>
    <w:basedOn w:val="Normal"/>
    <w:uiPriority w:val="34"/>
    <w:qFormat/>
    <w:rsid w:val="00B3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en/paw-print-love-paws-animal-pet-21679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yh2000@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9D56-34EE-4E65-A55D-1DFAE679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Mead</dc:creator>
  <cp:keywords/>
  <dc:description/>
  <cp:lastModifiedBy>Naomi Mead</cp:lastModifiedBy>
  <cp:revision>18</cp:revision>
  <cp:lastPrinted>2022-07-01T17:30:00Z</cp:lastPrinted>
  <dcterms:created xsi:type="dcterms:W3CDTF">2022-09-28T20:24:00Z</dcterms:created>
  <dcterms:modified xsi:type="dcterms:W3CDTF">2022-11-18T03:32:00Z</dcterms:modified>
</cp:coreProperties>
</file>